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r w:rsidRPr="001D26AE">
        <w:rPr>
          <w:rFonts w:ascii="Times New Roman" w:hAnsi="Times New Roman" w:cs="Times New Roman"/>
          <w:sz w:val="24"/>
          <w:szCs w:val="24"/>
        </w:rPr>
        <w:t>Homeland Security threat</w:t>
      </w: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p>
    <w:p w:rsidR="001D26AE" w:rsidRDefault="001D26AE" w:rsidP="001D26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D26AE" w:rsidRDefault="001D26AE" w:rsidP="001D26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1D26AE" w:rsidRPr="001D26AE" w:rsidRDefault="001D26AE" w:rsidP="001D26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D26AE" w:rsidRDefault="001D26AE">
      <w:pPr>
        <w:rPr>
          <w:rFonts w:ascii="Times New Roman" w:hAnsi="Times New Roman" w:cs="Times New Roman"/>
          <w:b/>
          <w:sz w:val="24"/>
          <w:szCs w:val="24"/>
        </w:rPr>
      </w:pPr>
      <w:r>
        <w:rPr>
          <w:rFonts w:ascii="Times New Roman" w:hAnsi="Times New Roman" w:cs="Times New Roman"/>
          <w:b/>
          <w:sz w:val="24"/>
          <w:szCs w:val="24"/>
        </w:rPr>
        <w:br w:type="page"/>
      </w:r>
    </w:p>
    <w:p w:rsidR="00D96BD5" w:rsidRPr="00D96BD5" w:rsidRDefault="00D96BD5" w:rsidP="00F53166">
      <w:pPr>
        <w:spacing w:after="0" w:line="480" w:lineRule="auto"/>
        <w:ind w:firstLine="720"/>
        <w:jc w:val="both"/>
        <w:rPr>
          <w:rFonts w:ascii="Times New Roman" w:hAnsi="Times New Roman" w:cs="Times New Roman"/>
          <w:b/>
          <w:sz w:val="24"/>
          <w:szCs w:val="24"/>
        </w:rPr>
      </w:pPr>
      <w:r w:rsidRPr="00D96BD5">
        <w:rPr>
          <w:rFonts w:ascii="Times New Roman" w:hAnsi="Times New Roman" w:cs="Times New Roman"/>
          <w:b/>
          <w:sz w:val="24"/>
          <w:szCs w:val="24"/>
        </w:rPr>
        <w:lastRenderedPageBreak/>
        <w:t>Introduction</w:t>
      </w:r>
    </w:p>
    <w:p w:rsidR="00B26C73" w:rsidRDefault="00E4297B"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Highly pervasive mass killings in recent years got the attention of gun control debates and policy comparisons for the United </w:t>
      </w:r>
      <w:r w:rsidR="00D96BD5">
        <w:rPr>
          <w:rFonts w:ascii="Times New Roman" w:hAnsi="Times New Roman" w:cs="Times New Roman"/>
          <w:sz w:val="24"/>
          <w:szCs w:val="24"/>
        </w:rPr>
        <w:t>States</w:t>
      </w:r>
      <w:r>
        <w:rPr>
          <w:rFonts w:ascii="Times New Roman" w:hAnsi="Times New Roman" w:cs="Times New Roman"/>
          <w:sz w:val="24"/>
          <w:szCs w:val="24"/>
        </w:rPr>
        <w:t xml:space="preserve"> of America as compared to other states. </w:t>
      </w:r>
      <w:r w:rsidR="00C650A8" w:rsidRPr="00061B49">
        <w:rPr>
          <w:rFonts w:ascii="Times New Roman" w:hAnsi="Times New Roman" w:cs="Times New Roman"/>
          <w:sz w:val="24"/>
          <w:szCs w:val="24"/>
        </w:rPr>
        <w:t xml:space="preserve">Guns </w:t>
      </w:r>
      <w:r w:rsidR="00061B49" w:rsidRPr="00061B49">
        <w:rPr>
          <w:rFonts w:ascii="Times New Roman" w:hAnsi="Times New Roman" w:cs="Times New Roman"/>
          <w:sz w:val="24"/>
          <w:szCs w:val="24"/>
        </w:rPr>
        <w:t>carry</w:t>
      </w:r>
      <w:r w:rsidR="00C650A8" w:rsidRPr="00061B49">
        <w:rPr>
          <w:rFonts w:ascii="Times New Roman" w:hAnsi="Times New Roman" w:cs="Times New Roman"/>
          <w:sz w:val="24"/>
          <w:szCs w:val="24"/>
        </w:rPr>
        <w:t xml:space="preserve"> cultural, economic and symbolic meaning in the United </w:t>
      </w:r>
      <w:r w:rsidR="00061B49" w:rsidRPr="00061B49">
        <w:rPr>
          <w:rFonts w:ascii="Times New Roman" w:hAnsi="Times New Roman" w:cs="Times New Roman"/>
          <w:sz w:val="24"/>
          <w:szCs w:val="24"/>
        </w:rPr>
        <w:t>States</w:t>
      </w:r>
      <w:r w:rsidR="00C650A8" w:rsidRPr="00061B49">
        <w:rPr>
          <w:rFonts w:ascii="Times New Roman" w:hAnsi="Times New Roman" w:cs="Times New Roman"/>
          <w:sz w:val="24"/>
          <w:szCs w:val="24"/>
        </w:rPr>
        <w:t xml:space="preserve">. The greatest importance of a gun remains personal and public security. Some areas in America use guns for hunting activities with the culture contributing to a notable income of the economy via tourism. </w:t>
      </w:r>
      <w:r w:rsidR="00B97FFE" w:rsidRPr="00061B49">
        <w:rPr>
          <w:rFonts w:ascii="Times New Roman" w:hAnsi="Times New Roman" w:cs="Times New Roman"/>
          <w:sz w:val="24"/>
          <w:szCs w:val="24"/>
        </w:rPr>
        <w:t>Some</w:t>
      </w:r>
      <w:r w:rsidR="00061B49" w:rsidRPr="00061B49">
        <w:rPr>
          <w:rFonts w:ascii="Times New Roman" w:hAnsi="Times New Roman" w:cs="Times New Roman"/>
          <w:sz w:val="24"/>
          <w:szCs w:val="24"/>
        </w:rPr>
        <w:t xml:space="preserve"> </w:t>
      </w:r>
      <w:r w:rsidR="00B97FFE" w:rsidRPr="00061B49">
        <w:rPr>
          <w:rFonts w:ascii="Times New Roman" w:hAnsi="Times New Roman" w:cs="Times New Roman"/>
          <w:sz w:val="24"/>
          <w:szCs w:val="24"/>
        </w:rPr>
        <w:t xml:space="preserve">of the </w:t>
      </w:r>
      <w:r w:rsidR="00061B49" w:rsidRPr="00061B49">
        <w:rPr>
          <w:rFonts w:ascii="Times New Roman" w:hAnsi="Times New Roman" w:cs="Times New Roman"/>
          <w:sz w:val="24"/>
          <w:szCs w:val="24"/>
        </w:rPr>
        <w:t>hunters</w:t>
      </w:r>
      <w:r>
        <w:rPr>
          <w:rFonts w:ascii="Times New Roman" w:hAnsi="Times New Roman" w:cs="Times New Roman"/>
          <w:sz w:val="24"/>
          <w:szCs w:val="24"/>
        </w:rPr>
        <w:t xml:space="preserve"> allowed t</w:t>
      </w:r>
      <w:r w:rsidR="00B26C73">
        <w:rPr>
          <w:rFonts w:ascii="Times New Roman" w:hAnsi="Times New Roman" w:cs="Times New Roman"/>
          <w:sz w:val="24"/>
          <w:szCs w:val="24"/>
        </w:rPr>
        <w:t>own</w:t>
      </w:r>
      <w:r w:rsidR="00B97FFE" w:rsidRPr="00061B49">
        <w:rPr>
          <w:rFonts w:ascii="Times New Roman" w:hAnsi="Times New Roman" w:cs="Times New Roman"/>
          <w:sz w:val="24"/>
          <w:szCs w:val="24"/>
        </w:rPr>
        <w:t xml:space="preserve"> guns include hunting equipment suppliers, gun instructors, shooting range operators, manufacturers, marketers and retailers of ammunition and firearms.  </w:t>
      </w:r>
      <w:r w:rsidR="00D96BD5">
        <w:rPr>
          <w:rFonts w:ascii="Times New Roman" w:hAnsi="Times New Roman" w:cs="Times New Roman"/>
          <w:sz w:val="24"/>
          <w:szCs w:val="24"/>
        </w:rPr>
        <w:t>The current rise in active gunshots in the United States of America requires a serious discussion on the policies governing the firearm laws and the precautions citizens must learn to remain safe.</w:t>
      </w:r>
    </w:p>
    <w:p w:rsidR="006A7AE1" w:rsidRDefault="00B26C73"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Notably</w:t>
      </w:r>
      <w:r w:rsidR="00B97FFE" w:rsidRPr="00061B49">
        <w:rPr>
          <w:rFonts w:ascii="Times New Roman" w:hAnsi="Times New Roman" w:cs="Times New Roman"/>
          <w:sz w:val="24"/>
          <w:szCs w:val="24"/>
        </w:rPr>
        <w:t xml:space="preserve">, most Americans lose family and </w:t>
      </w:r>
      <w:r w:rsidR="00061B49" w:rsidRPr="00061B49">
        <w:rPr>
          <w:rFonts w:ascii="Times New Roman" w:hAnsi="Times New Roman" w:cs="Times New Roman"/>
          <w:sz w:val="24"/>
          <w:szCs w:val="24"/>
        </w:rPr>
        <w:t>friends</w:t>
      </w:r>
      <w:r w:rsidR="00B97FFE" w:rsidRPr="00061B49">
        <w:rPr>
          <w:rFonts w:ascii="Times New Roman" w:hAnsi="Times New Roman" w:cs="Times New Roman"/>
          <w:sz w:val="24"/>
          <w:szCs w:val="24"/>
        </w:rPr>
        <w:t xml:space="preserve"> to shootings involving firearms yearly. A report by the Center of Disease Control and </w:t>
      </w:r>
      <w:r w:rsidR="00061B49" w:rsidRPr="00061B49">
        <w:rPr>
          <w:rFonts w:ascii="Times New Roman" w:hAnsi="Times New Roman" w:cs="Times New Roman"/>
          <w:sz w:val="24"/>
          <w:szCs w:val="24"/>
        </w:rPr>
        <w:t>Prevention</w:t>
      </w:r>
      <w:r w:rsidR="00B97FFE" w:rsidRPr="00061B49">
        <w:rPr>
          <w:rFonts w:ascii="Times New Roman" w:hAnsi="Times New Roman" w:cs="Times New Roman"/>
          <w:sz w:val="24"/>
          <w:szCs w:val="24"/>
        </w:rPr>
        <w:t xml:space="preserve"> show that gunshots claimed over 36,000 American lives in 2015</w:t>
      </w:r>
      <w:r w:rsidR="001D26AE">
        <w:rPr>
          <w:rStyle w:val="FootnoteReference"/>
          <w:rFonts w:ascii="Times New Roman" w:hAnsi="Times New Roman" w:cs="Times New Roman"/>
          <w:sz w:val="24"/>
          <w:szCs w:val="24"/>
        </w:rPr>
        <w:footnoteReference w:id="1"/>
      </w:r>
      <w:r w:rsidR="00B97FFE" w:rsidRPr="00061B49">
        <w:rPr>
          <w:rFonts w:ascii="Times New Roman" w:hAnsi="Times New Roman" w:cs="Times New Roman"/>
          <w:sz w:val="24"/>
          <w:szCs w:val="24"/>
        </w:rPr>
        <w:t xml:space="preserve">. Around two thirds of the deaths were filed as suicide. More studies have </w:t>
      </w:r>
      <w:r w:rsidR="00061B49" w:rsidRPr="00061B49">
        <w:rPr>
          <w:rFonts w:ascii="Times New Roman" w:hAnsi="Times New Roman" w:cs="Times New Roman"/>
          <w:sz w:val="24"/>
          <w:szCs w:val="24"/>
        </w:rPr>
        <w:t>indicated that it remains seven times riskier to die by homicide in the US as compared to other wealthy nations worldwide</w:t>
      </w:r>
      <w:r w:rsidR="00061B49">
        <w:rPr>
          <w:rFonts w:ascii="Times New Roman" w:hAnsi="Times New Roman" w:cs="Times New Roman"/>
          <w:sz w:val="24"/>
          <w:szCs w:val="24"/>
        </w:rPr>
        <w:t xml:space="preserve"> and over 25 times by a gunshot</w:t>
      </w:r>
      <w:r w:rsidR="00061B49" w:rsidRPr="00061B49">
        <w:rPr>
          <w:rFonts w:ascii="Times New Roman" w:hAnsi="Times New Roman" w:cs="Times New Roman"/>
          <w:sz w:val="24"/>
          <w:szCs w:val="24"/>
        </w:rPr>
        <w:t xml:space="preserve">. </w:t>
      </w:r>
      <w:r w:rsidR="006A7AE1">
        <w:rPr>
          <w:rFonts w:ascii="Times New Roman" w:hAnsi="Times New Roman" w:cs="Times New Roman"/>
          <w:sz w:val="24"/>
          <w:szCs w:val="24"/>
        </w:rPr>
        <w:t xml:space="preserve">Gun killings account for one percent of severe mass killings an indicator that the rate of dying by gun in the US remains highly pervasive and probable. </w:t>
      </w:r>
    </w:p>
    <w:p w:rsidR="0057137C" w:rsidRDefault="004C7BFE"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Mass shootings rekindle the topic of gun owning policies especially if the shots fire in civilian settings. For instance, in 2012the twenty school children killed in Newtown, Connecticut aroused national concern and discussions about gun laws and regulations. However, the Senate outlawed the legislation’s attempt to ban semiautomatic weapons regardless of the absolute public conformity.  In 2017, mass shootings reopened the </w:t>
      </w:r>
      <w:r w:rsidR="00D96BD5">
        <w:rPr>
          <w:rFonts w:ascii="Times New Roman" w:hAnsi="Times New Roman" w:cs="Times New Roman"/>
          <w:sz w:val="24"/>
          <w:szCs w:val="24"/>
        </w:rPr>
        <w:t>previous</w:t>
      </w:r>
      <w:r>
        <w:rPr>
          <w:rFonts w:ascii="Times New Roman" w:hAnsi="Times New Roman" w:cs="Times New Roman"/>
          <w:sz w:val="24"/>
          <w:szCs w:val="24"/>
        </w:rPr>
        <w:t xml:space="preserve"> arguments after killings occurred at a </w:t>
      </w:r>
      <w:r>
        <w:rPr>
          <w:rFonts w:ascii="Times New Roman" w:hAnsi="Times New Roman" w:cs="Times New Roman"/>
          <w:sz w:val="24"/>
          <w:szCs w:val="24"/>
        </w:rPr>
        <w:lastRenderedPageBreak/>
        <w:t xml:space="preserve">church near San Antonio and a music festival in Las Vegas. The incidences invoke serious comparisons between the US laws on guns as </w:t>
      </w:r>
      <w:r w:rsidR="00D96BD5">
        <w:rPr>
          <w:rFonts w:ascii="Times New Roman" w:hAnsi="Times New Roman" w:cs="Times New Roman"/>
          <w:sz w:val="24"/>
          <w:szCs w:val="24"/>
        </w:rPr>
        <w:t>compared</w:t>
      </w:r>
      <w:r>
        <w:rPr>
          <w:rFonts w:ascii="Times New Roman" w:hAnsi="Times New Roman" w:cs="Times New Roman"/>
          <w:sz w:val="24"/>
          <w:szCs w:val="24"/>
        </w:rPr>
        <w:t xml:space="preserve"> to other developed </w:t>
      </w:r>
      <w:r w:rsidR="0057137C">
        <w:rPr>
          <w:rFonts w:ascii="Times New Roman" w:hAnsi="Times New Roman" w:cs="Times New Roman"/>
          <w:sz w:val="24"/>
          <w:szCs w:val="24"/>
        </w:rPr>
        <w:t>democracies</w:t>
      </w:r>
      <w:r>
        <w:rPr>
          <w:rFonts w:ascii="Times New Roman" w:hAnsi="Times New Roman" w:cs="Times New Roman"/>
          <w:sz w:val="24"/>
          <w:szCs w:val="24"/>
        </w:rPr>
        <w:t>.</w:t>
      </w:r>
    </w:p>
    <w:p w:rsidR="0057137C" w:rsidRDefault="0057137C" w:rsidP="00F53166">
      <w:pPr>
        <w:spacing w:after="0" w:line="480" w:lineRule="auto"/>
        <w:ind w:firstLine="720"/>
        <w:jc w:val="both"/>
        <w:rPr>
          <w:rFonts w:ascii="Times New Roman" w:hAnsi="Times New Roman" w:cs="Times New Roman"/>
          <w:b/>
          <w:sz w:val="24"/>
          <w:szCs w:val="24"/>
        </w:rPr>
      </w:pPr>
    </w:p>
    <w:p w:rsidR="0057137C" w:rsidRDefault="00B573CE" w:rsidP="00F53166">
      <w:pPr>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Policies on </w:t>
      </w:r>
      <w:r w:rsidR="0057137C" w:rsidRPr="0057137C">
        <w:rPr>
          <w:rFonts w:ascii="Times New Roman" w:hAnsi="Times New Roman" w:cs="Times New Roman"/>
          <w:b/>
          <w:sz w:val="24"/>
          <w:szCs w:val="24"/>
        </w:rPr>
        <w:t xml:space="preserve">Gun ownership in the United </w:t>
      </w:r>
      <w:r w:rsidR="00D96BD5" w:rsidRPr="0057137C">
        <w:rPr>
          <w:rFonts w:ascii="Times New Roman" w:hAnsi="Times New Roman" w:cs="Times New Roman"/>
          <w:b/>
          <w:sz w:val="24"/>
          <w:szCs w:val="24"/>
        </w:rPr>
        <w:t>States and</w:t>
      </w:r>
      <w:r>
        <w:rPr>
          <w:rFonts w:ascii="Times New Roman" w:hAnsi="Times New Roman" w:cs="Times New Roman"/>
          <w:b/>
          <w:sz w:val="24"/>
          <w:szCs w:val="24"/>
        </w:rPr>
        <w:t xml:space="preserve"> other Wealth</w:t>
      </w:r>
      <w:r w:rsidR="002F35D2">
        <w:rPr>
          <w:rFonts w:ascii="Times New Roman" w:hAnsi="Times New Roman" w:cs="Times New Roman"/>
          <w:b/>
          <w:sz w:val="24"/>
          <w:szCs w:val="24"/>
        </w:rPr>
        <w:t>y Economies</w:t>
      </w:r>
    </w:p>
    <w:p w:rsidR="0057137C" w:rsidRDefault="0057137C"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Gun ownership remains legal according to the Second Amendment of the United States Constitution: “A well-regulated Militia, being necessary for the security of a Free State, the right of the people to keep and bear Arms, shall not be infringed.”  </w:t>
      </w:r>
      <w:r w:rsidR="00D96BD5">
        <w:rPr>
          <w:rFonts w:ascii="Times New Roman" w:hAnsi="Times New Roman" w:cs="Times New Roman"/>
          <w:sz w:val="24"/>
          <w:szCs w:val="24"/>
        </w:rPr>
        <w:t xml:space="preserve">The US Supreme Court upholds restrictions on some firearms and the possessors. </w:t>
      </w:r>
      <w:r>
        <w:rPr>
          <w:rFonts w:ascii="Times New Roman" w:hAnsi="Times New Roman" w:cs="Times New Roman"/>
          <w:sz w:val="24"/>
          <w:szCs w:val="24"/>
        </w:rPr>
        <w:t>The restrictions include prohibitions aga</w:t>
      </w:r>
      <w:r w:rsidR="00B573CE">
        <w:rPr>
          <w:rFonts w:ascii="Times New Roman" w:hAnsi="Times New Roman" w:cs="Times New Roman"/>
          <w:sz w:val="24"/>
          <w:szCs w:val="24"/>
        </w:rPr>
        <w:t xml:space="preserve">inst certain categories of people, bans on hiding weapons and on owning some </w:t>
      </w:r>
      <w:r w:rsidR="00D96BD5">
        <w:rPr>
          <w:rFonts w:ascii="Times New Roman" w:hAnsi="Times New Roman" w:cs="Times New Roman"/>
          <w:sz w:val="24"/>
          <w:szCs w:val="24"/>
        </w:rPr>
        <w:t>types</w:t>
      </w:r>
      <w:r w:rsidR="00B573CE">
        <w:rPr>
          <w:rFonts w:ascii="Times New Roman" w:hAnsi="Times New Roman" w:cs="Times New Roman"/>
          <w:sz w:val="24"/>
          <w:szCs w:val="24"/>
        </w:rPr>
        <w:t xml:space="preserve"> of firearms. Convicted </w:t>
      </w:r>
      <w:r w:rsidR="00D96BD5">
        <w:rPr>
          <w:rFonts w:ascii="Times New Roman" w:hAnsi="Times New Roman" w:cs="Times New Roman"/>
          <w:sz w:val="24"/>
          <w:szCs w:val="24"/>
        </w:rPr>
        <w:t>criminals</w:t>
      </w:r>
      <w:r w:rsidR="00B573CE">
        <w:rPr>
          <w:rFonts w:ascii="Times New Roman" w:hAnsi="Times New Roman" w:cs="Times New Roman"/>
          <w:sz w:val="24"/>
          <w:szCs w:val="24"/>
        </w:rPr>
        <w:t xml:space="preserve">, </w:t>
      </w:r>
      <w:r w:rsidR="00D96BD5">
        <w:rPr>
          <w:rFonts w:ascii="Times New Roman" w:hAnsi="Times New Roman" w:cs="Times New Roman"/>
          <w:sz w:val="24"/>
          <w:szCs w:val="24"/>
        </w:rPr>
        <w:t>less than</w:t>
      </w:r>
      <w:r w:rsidR="00B573CE">
        <w:rPr>
          <w:rFonts w:ascii="Times New Roman" w:hAnsi="Times New Roman" w:cs="Times New Roman"/>
          <w:sz w:val="24"/>
          <w:szCs w:val="24"/>
        </w:rPr>
        <w:t xml:space="preserve"> eighteen years of </w:t>
      </w:r>
      <w:r w:rsidR="00D96BD5">
        <w:rPr>
          <w:rFonts w:ascii="Times New Roman" w:hAnsi="Times New Roman" w:cs="Times New Roman"/>
          <w:sz w:val="24"/>
          <w:szCs w:val="24"/>
        </w:rPr>
        <w:t>age,</w:t>
      </w:r>
      <w:r w:rsidR="00B573CE">
        <w:rPr>
          <w:rFonts w:ascii="Times New Roman" w:hAnsi="Times New Roman" w:cs="Times New Roman"/>
          <w:sz w:val="24"/>
          <w:szCs w:val="24"/>
        </w:rPr>
        <w:t xml:space="preserve"> dishonorably discharged military personnel and mentally disabled individuals got restricted from owning weapons under </w:t>
      </w:r>
      <w:r w:rsidR="00D96BD5">
        <w:rPr>
          <w:rFonts w:ascii="Times New Roman" w:hAnsi="Times New Roman" w:cs="Times New Roman"/>
          <w:sz w:val="24"/>
          <w:szCs w:val="24"/>
        </w:rPr>
        <w:t>the</w:t>
      </w:r>
      <w:r w:rsidR="00B573CE">
        <w:rPr>
          <w:rFonts w:ascii="Times New Roman" w:hAnsi="Times New Roman" w:cs="Times New Roman"/>
          <w:sz w:val="24"/>
          <w:szCs w:val="24"/>
        </w:rPr>
        <w:t xml:space="preserve"> Gun Control Act of 1968. The Brady Handgun Violence Prevention Act gave permission for </w:t>
      </w:r>
      <w:r w:rsidR="00D96BD5">
        <w:rPr>
          <w:rFonts w:ascii="Times New Roman" w:hAnsi="Times New Roman" w:cs="Times New Roman"/>
          <w:sz w:val="24"/>
          <w:szCs w:val="24"/>
        </w:rPr>
        <w:t>background research</w:t>
      </w:r>
      <w:r w:rsidR="00B573CE">
        <w:rPr>
          <w:rFonts w:ascii="Times New Roman" w:hAnsi="Times New Roman" w:cs="Times New Roman"/>
          <w:sz w:val="24"/>
          <w:szCs w:val="24"/>
        </w:rPr>
        <w:t xml:space="preserve"> on all unlicensed people buying firearms from authorized </w:t>
      </w:r>
      <w:r w:rsidR="00D96BD5">
        <w:rPr>
          <w:rFonts w:ascii="Times New Roman" w:hAnsi="Times New Roman" w:cs="Times New Roman"/>
          <w:sz w:val="24"/>
          <w:szCs w:val="24"/>
        </w:rPr>
        <w:t>dealers</w:t>
      </w:r>
      <w:r w:rsidR="00B573CE">
        <w:rPr>
          <w:rFonts w:ascii="Times New Roman" w:hAnsi="Times New Roman" w:cs="Times New Roman"/>
          <w:sz w:val="24"/>
          <w:szCs w:val="24"/>
        </w:rPr>
        <w:t>. The U.S. Supreme Court rolled a few gun laws back and smacked down the Washington DC law that prohibited handguns in 2008.</w:t>
      </w:r>
    </w:p>
    <w:p w:rsidR="002F35D2" w:rsidRDefault="002F35D2"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survey on small firearm ownership across strong </w:t>
      </w:r>
      <w:r w:rsidR="00D96BD5">
        <w:rPr>
          <w:rFonts w:ascii="Times New Roman" w:hAnsi="Times New Roman" w:cs="Times New Roman"/>
          <w:sz w:val="24"/>
          <w:szCs w:val="24"/>
        </w:rPr>
        <w:t>nations</w:t>
      </w:r>
      <w:r>
        <w:rPr>
          <w:rFonts w:ascii="Times New Roman" w:hAnsi="Times New Roman" w:cs="Times New Roman"/>
          <w:sz w:val="24"/>
          <w:szCs w:val="24"/>
        </w:rPr>
        <w:t xml:space="preserve"> in 2007 revealed that the United States leads in terms of Arms </w:t>
      </w:r>
      <w:proofErr w:type="gramStart"/>
      <w:r>
        <w:rPr>
          <w:rFonts w:ascii="Times New Roman" w:hAnsi="Times New Roman" w:cs="Times New Roman"/>
          <w:sz w:val="24"/>
          <w:szCs w:val="24"/>
        </w:rPr>
        <w:t>possession  90</w:t>
      </w:r>
      <w:proofErr w:type="gramEnd"/>
      <w:r>
        <w:rPr>
          <w:rFonts w:ascii="Times New Roman" w:hAnsi="Times New Roman" w:cs="Times New Roman"/>
          <w:sz w:val="24"/>
          <w:szCs w:val="24"/>
        </w:rPr>
        <w:t xml:space="preserve">% followed by Norway and Canada. Australia, Israel, </w:t>
      </w:r>
      <w:r w:rsidR="00D96BD5">
        <w:rPr>
          <w:rFonts w:ascii="Times New Roman" w:hAnsi="Times New Roman" w:cs="Times New Roman"/>
          <w:sz w:val="24"/>
          <w:szCs w:val="24"/>
        </w:rPr>
        <w:t>and United</w:t>
      </w:r>
      <w:r>
        <w:rPr>
          <w:rFonts w:ascii="Times New Roman" w:hAnsi="Times New Roman" w:cs="Times New Roman"/>
          <w:sz w:val="24"/>
          <w:szCs w:val="24"/>
        </w:rPr>
        <w:t xml:space="preserve"> Kingdom follow respectively with Japan having the least percentage that reads close to </w:t>
      </w:r>
      <w:r w:rsidR="00D96BD5">
        <w:rPr>
          <w:rFonts w:ascii="Times New Roman" w:hAnsi="Times New Roman" w:cs="Times New Roman"/>
          <w:sz w:val="24"/>
          <w:szCs w:val="24"/>
        </w:rPr>
        <w:t>negligible</w:t>
      </w:r>
      <w:r>
        <w:rPr>
          <w:rFonts w:ascii="Times New Roman" w:hAnsi="Times New Roman" w:cs="Times New Roman"/>
          <w:sz w:val="24"/>
          <w:szCs w:val="24"/>
        </w:rPr>
        <w:t xml:space="preserve">. Homicide rates closely correlate with the arms possession with US leading and Japan least affected. </w:t>
      </w:r>
      <w:r w:rsidR="00D96BD5">
        <w:rPr>
          <w:rFonts w:ascii="Times New Roman" w:hAnsi="Times New Roman" w:cs="Times New Roman"/>
          <w:sz w:val="24"/>
          <w:szCs w:val="24"/>
        </w:rPr>
        <w:t xml:space="preserve">An attempt to decrease the gun violence rates saw President Barrack Obama restrict online sellers and gun shows from selling guns without doing proper background analysis of the </w:t>
      </w:r>
      <w:r w:rsidR="00D96BD5">
        <w:rPr>
          <w:rFonts w:ascii="Times New Roman" w:hAnsi="Times New Roman" w:cs="Times New Roman"/>
          <w:sz w:val="24"/>
          <w:szCs w:val="24"/>
        </w:rPr>
        <w:lastRenderedPageBreak/>
        <w:t xml:space="preserve">buyers. </w:t>
      </w:r>
      <w:r w:rsidR="006516F9">
        <w:rPr>
          <w:rFonts w:ascii="Times New Roman" w:hAnsi="Times New Roman" w:cs="Times New Roman"/>
          <w:sz w:val="24"/>
          <w:szCs w:val="24"/>
        </w:rPr>
        <w:t xml:space="preserve">Since 2017, there remains no federal law outlawing semiautomatic attack weapons, large-capacity magazines and </w:t>
      </w:r>
      <w:r w:rsidR="00D96BD5">
        <w:rPr>
          <w:rFonts w:ascii="Times New Roman" w:hAnsi="Times New Roman" w:cs="Times New Roman"/>
          <w:sz w:val="24"/>
          <w:szCs w:val="24"/>
        </w:rPr>
        <w:t>military</w:t>
      </w:r>
      <w:r w:rsidR="006516F9">
        <w:rPr>
          <w:rFonts w:ascii="Times New Roman" w:hAnsi="Times New Roman" w:cs="Times New Roman"/>
          <w:sz w:val="24"/>
          <w:szCs w:val="24"/>
        </w:rPr>
        <w:t xml:space="preserve"> style </w:t>
      </w:r>
      <w:r w:rsidR="00D96BD5">
        <w:rPr>
          <w:rFonts w:ascii="Times New Roman" w:hAnsi="Times New Roman" w:cs="Times New Roman"/>
          <w:sz w:val="24"/>
          <w:szCs w:val="24"/>
        </w:rPr>
        <w:t>rifles</w:t>
      </w:r>
      <w:r w:rsidR="001D26AE">
        <w:rPr>
          <w:rStyle w:val="FootnoteReference"/>
          <w:rFonts w:ascii="Times New Roman" w:hAnsi="Times New Roman" w:cs="Times New Roman"/>
          <w:sz w:val="24"/>
          <w:szCs w:val="24"/>
        </w:rPr>
        <w:footnoteReference w:id="2"/>
      </w:r>
      <w:r w:rsidR="006516F9">
        <w:rPr>
          <w:rFonts w:ascii="Times New Roman" w:hAnsi="Times New Roman" w:cs="Times New Roman"/>
          <w:sz w:val="24"/>
          <w:szCs w:val="24"/>
        </w:rPr>
        <w:t xml:space="preserve">. </w:t>
      </w:r>
    </w:p>
    <w:p w:rsidR="006516F9" w:rsidRDefault="006516F9"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public proceeds to air </w:t>
      </w:r>
      <w:r w:rsidR="00D96BD5">
        <w:rPr>
          <w:rFonts w:ascii="Times New Roman" w:hAnsi="Times New Roman" w:cs="Times New Roman"/>
          <w:sz w:val="24"/>
          <w:szCs w:val="24"/>
        </w:rPr>
        <w:t>concerns</w:t>
      </w:r>
      <w:r>
        <w:rPr>
          <w:rFonts w:ascii="Times New Roman" w:hAnsi="Times New Roman" w:cs="Times New Roman"/>
          <w:sz w:val="24"/>
          <w:szCs w:val="24"/>
        </w:rPr>
        <w:t xml:space="preserve"> of prohibiting gun owners from bump firing to help reduce their effect. </w:t>
      </w:r>
    </w:p>
    <w:p w:rsidR="002F35D2" w:rsidRDefault="002F35D2" w:rsidP="00F53166">
      <w:pPr>
        <w:spacing w:after="0" w:line="480" w:lineRule="auto"/>
        <w:ind w:firstLine="720"/>
        <w:jc w:val="both"/>
        <w:rPr>
          <w:rFonts w:ascii="Times New Roman" w:hAnsi="Times New Roman" w:cs="Times New Roman"/>
          <w:b/>
          <w:sz w:val="24"/>
          <w:szCs w:val="24"/>
        </w:rPr>
      </w:pPr>
      <w:r w:rsidRPr="002F35D2">
        <w:rPr>
          <w:rFonts w:ascii="Times New Roman" w:hAnsi="Times New Roman" w:cs="Times New Roman"/>
          <w:b/>
          <w:sz w:val="24"/>
          <w:szCs w:val="24"/>
        </w:rPr>
        <w:t>Policies</w:t>
      </w:r>
    </w:p>
    <w:p w:rsidR="002F35D2" w:rsidRPr="002F35D2" w:rsidRDefault="002F35D2"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Firearm regulations at the federal level differ depending on the State in question in America. </w:t>
      </w:r>
      <w:r w:rsidR="00D96BD5">
        <w:rPr>
          <w:rFonts w:ascii="Times New Roman" w:hAnsi="Times New Roman" w:cs="Times New Roman"/>
          <w:sz w:val="24"/>
          <w:szCs w:val="24"/>
        </w:rPr>
        <w:t xml:space="preserve">States and cities further restrict gun possessions depending on several factors. </w:t>
      </w:r>
      <w:r w:rsidR="006516F9">
        <w:rPr>
          <w:rFonts w:ascii="Times New Roman" w:hAnsi="Times New Roman" w:cs="Times New Roman"/>
          <w:sz w:val="24"/>
          <w:szCs w:val="24"/>
        </w:rPr>
        <w:t xml:space="preserve">Kansa, Alaska and Idaho States pass laws invalidating federal gun legislations although legal analysts </w:t>
      </w:r>
      <w:r w:rsidR="00D96BD5">
        <w:rPr>
          <w:rFonts w:ascii="Times New Roman" w:hAnsi="Times New Roman" w:cs="Times New Roman"/>
          <w:sz w:val="24"/>
          <w:szCs w:val="24"/>
        </w:rPr>
        <w:t>claim</w:t>
      </w:r>
      <w:r w:rsidR="006516F9">
        <w:rPr>
          <w:rFonts w:ascii="Times New Roman" w:hAnsi="Times New Roman" w:cs="Times New Roman"/>
          <w:sz w:val="24"/>
          <w:szCs w:val="24"/>
        </w:rPr>
        <w:t xml:space="preserve"> these laws unconstitutional. </w:t>
      </w:r>
    </w:p>
    <w:p w:rsidR="00B573CE" w:rsidRPr="0057137C" w:rsidRDefault="002F35D2"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61B49" w:rsidRDefault="006A7AE1"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People disagree on the methods to reduce harms </w:t>
      </w:r>
      <w:r w:rsidR="004233F3">
        <w:rPr>
          <w:rFonts w:ascii="Times New Roman" w:hAnsi="Times New Roman" w:cs="Times New Roman"/>
          <w:sz w:val="24"/>
          <w:szCs w:val="24"/>
        </w:rPr>
        <w:t>linked</w:t>
      </w:r>
      <w:r>
        <w:rPr>
          <w:rFonts w:ascii="Times New Roman" w:hAnsi="Times New Roman" w:cs="Times New Roman"/>
          <w:sz w:val="24"/>
          <w:szCs w:val="24"/>
        </w:rPr>
        <w:t xml:space="preserve"> with </w:t>
      </w:r>
      <w:r w:rsidR="004233F3">
        <w:rPr>
          <w:rFonts w:ascii="Times New Roman" w:hAnsi="Times New Roman" w:cs="Times New Roman"/>
          <w:sz w:val="24"/>
          <w:szCs w:val="24"/>
        </w:rPr>
        <w:t xml:space="preserve">gun possession especially the policy makers. Some policies of owning a gun contribute to negative effects of the outcome in terms of violence. Everyone agrees that the bloody outcomes of gun shootings can’t be tolerated but most people disagree on how to end the cause root problem. The RAND Gun Policy in America provides the gun laws and regulations for gun possessors. The policy making body remains open to valid opinions from national debate to help develop better and more effective gun policies. </w:t>
      </w:r>
      <w:r w:rsidR="00B26C73">
        <w:rPr>
          <w:rFonts w:ascii="Times New Roman" w:hAnsi="Times New Roman" w:cs="Times New Roman"/>
          <w:sz w:val="24"/>
          <w:szCs w:val="24"/>
        </w:rPr>
        <w:t xml:space="preserve">The views presented to help edit the existing policies divide along partisan and political edges. People with different views concerning whether personal protection </w:t>
      </w:r>
      <w:r w:rsidR="00D96BD5">
        <w:rPr>
          <w:rFonts w:ascii="Times New Roman" w:hAnsi="Times New Roman" w:cs="Times New Roman"/>
          <w:sz w:val="24"/>
          <w:szCs w:val="24"/>
        </w:rPr>
        <w:t>or community</w:t>
      </w:r>
      <w:r w:rsidR="00B26C73">
        <w:rPr>
          <w:rFonts w:ascii="Times New Roman" w:hAnsi="Times New Roman" w:cs="Times New Roman"/>
          <w:sz w:val="24"/>
          <w:szCs w:val="24"/>
        </w:rPr>
        <w:t xml:space="preserve"> safety matters tend to argue inclined on one </w:t>
      </w:r>
      <w:r w:rsidR="00D96BD5">
        <w:rPr>
          <w:rFonts w:ascii="Times New Roman" w:hAnsi="Times New Roman" w:cs="Times New Roman"/>
          <w:sz w:val="24"/>
          <w:szCs w:val="24"/>
        </w:rPr>
        <w:t>position</w:t>
      </w:r>
      <w:r w:rsidR="00B26C73">
        <w:rPr>
          <w:rFonts w:ascii="Times New Roman" w:hAnsi="Times New Roman" w:cs="Times New Roman"/>
          <w:sz w:val="24"/>
          <w:szCs w:val="24"/>
        </w:rPr>
        <w:t xml:space="preserve">. </w:t>
      </w:r>
      <w:r w:rsidR="005F0ED5">
        <w:rPr>
          <w:rFonts w:ascii="Times New Roman" w:hAnsi="Times New Roman" w:cs="Times New Roman"/>
          <w:sz w:val="24"/>
          <w:szCs w:val="24"/>
        </w:rPr>
        <w:t>The policies governing gun ownership affect the rate of gun violence in the society.</w:t>
      </w:r>
    </w:p>
    <w:p w:rsidR="006A7AE1" w:rsidRPr="00061B49" w:rsidRDefault="006A7AE1" w:rsidP="00F53166">
      <w:pPr>
        <w:spacing w:after="0" w:line="480" w:lineRule="auto"/>
        <w:ind w:firstLine="720"/>
        <w:jc w:val="both"/>
        <w:rPr>
          <w:rFonts w:ascii="Times New Roman" w:hAnsi="Times New Roman" w:cs="Times New Roman"/>
          <w:sz w:val="24"/>
          <w:szCs w:val="24"/>
        </w:rPr>
      </w:pPr>
    </w:p>
    <w:p w:rsidR="006536B8" w:rsidRDefault="00B97FFE" w:rsidP="00F53166">
      <w:pPr>
        <w:spacing w:after="0" w:line="480" w:lineRule="auto"/>
        <w:ind w:firstLine="720"/>
        <w:jc w:val="both"/>
        <w:rPr>
          <w:rFonts w:ascii="Times New Roman" w:hAnsi="Times New Roman" w:cs="Times New Roman"/>
          <w:sz w:val="24"/>
          <w:szCs w:val="24"/>
        </w:rPr>
      </w:pPr>
      <w:r w:rsidRPr="00061B49">
        <w:rPr>
          <w:rFonts w:ascii="Times New Roman" w:hAnsi="Times New Roman" w:cs="Times New Roman"/>
          <w:sz w:val="24"/>
          <w:szCs w:val="24"/>
        </w:rPr>
        <w:lastRenderedPageBreak/>
        <w:t xml:space="preserve"> </w:t>
      </w:r>
      <w:r w:rsidR="008D4AB8" w:rsidRPr="00061B49">
        <w:rPr>
          <w:rFonts w:ascii="Times New Roman" w:hAnsi="Times New Roman" w:cs="Times New Roman"/>
          <w:sz w:val="24"/>
          <w:szCs w:val="24"/>
        </w:rPr>
        <w:t xml:space="preserve">The rise in the frequency of active shooter incidents on American streets demands solutions. Among the tragic attacks, 29% accounts for shootings across education institutions. Students and administrative personnel in schools must learn the right processes to recognize and prevent </w:t>
      </w:r>
      <w:r w:rsidR="00061B49" w:rsidRPr="00061B49">
        <w:rPr>
          <w:rFonts w:ascii="Times New Roman" w:hAnsi="Times New Roman" w:cs="Times New Roman"/>
          <w:sz w:val="24"/>
          <w:szCs w:val="24"/>
        </w:rPr>
        <w:t>such</w:t>
      </w:r>
      <w:r w:rsidR="008D4AB8" w:rsidRPr="00061B49">
        <w:rPr>
          <w:rFonts w:ascii="Times New Roman" w:hAnsi="Times New Roman" w:cs="Times New Roman"/>
          <w:sz w:val="24"/>
          <w:szCs w:val="24"/>
        </w:rPr>
        <w:t xml:space="preserve"> incidents. The </w:t>
      </w:r>
      <w:r w:rsidR="003C1356" w:rsidRPr="00061B49">
        <w:rPr>
          <w:rFonts w:ascii="Times New Roman" w:hAnsi="Times New Roman" w:cs="Times New Roman"/>
          <w:sz w:val="24"/>
          <w:szCs w:val="24"/>
        </w:rPr>
        <w:t>issue requires no complacency</w:t>
      </w:r>
      <w:r w:rsidR="005F0ED5">
        <w:rPr>
          <w:rFonts w:ascii="Times New Roman" w:hAnsi="Times New Roman" w:cs="Times New Roman"/>
          <w:sz w:val="24"/>
          <w:szCs w:val="24"/>
        </w:rPr>
        <w:t xml:space="preserve"> for common citizens</w:t>
      </w:r>
      <w:r w:rsidR="003C1356" w:rsidRPr="00061B49">
        <w:rPr>
          <w:rFonts w:ascii="Times New Roman" w:hAnsi="Times New Roman" w:cs="Times New Roman"/>
          <w:sz w:val="24"/>
          <w:szCs w:val="24"/>
        </w:rPr>
        <w:t xml:space="preserve"> since it occurs anywhere at any time. The only solution to saving lives remains knowledge on how to </w:t>
      </w:r>
      <w:r w:rsidR="00C650A8" w:rsidRPr="00061B49">
        <w:rPr>
          <w:rFonts w:ascii="Times New Roman" w:hAnsi="Times New Roman" w:cs="Times New Roman"/>
          <w:sz w:val="24"/>
          <w:szCs w:val="24"/>
        </w:rPr>
        <w:t xml:space="preserve">lower the number of casualties in case of the occurrence. </w:t>
      </w:r>
      <w:r w:rsidR="005F0ED5">
        <w:rPr>
          <w:rFonts w:ascii="Times New Roman" w:hAnsi="Times New Roman" w:cs="Times New Roman"/>
          <w:sz w:val="24"/>
          <w:szCs w:val="24"/>
        </w:rPr>
        <w:t xml:space="preserve">Gun shooters claim the largest percentage of the reported cases. The </w:t>
      </w:r>
    </w:p>
    <w:p w:rsidR="005F0ED5" w:rsidRDefault="005F0ED5"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programs applied to help reduce violence fatalities include the “Run-Hide-Fight” and </w:t>
      </w:r>
      <w:r w:rsidR="00D96BD5">
        <w:rPr>
          <w:rFonts w:ascii="Times New Roman" w:hAnsi="Times New Roman" w:cs="Times New Roman"/>
          <w:sz w:val="24"/>
          <w:szCs w:val="24"/>
        </w:rPr>
        <w:t>the “Lock</w:t>
      </w:r>
      <w:r>
        <w:rPr>
          <w:rFonts w:ascii="Times New Roman" w:hAnsi="Times New Roman" w:cs="Times New Roman"/>
          <w:sz w:val="24"/>
          <w:szCs w:val="24"/>
        </w:rPr>
        <w:t xml:space="preserve"> out-Get out-Take out”. </w:t>
      </w:r>
      <w:r w:rsidR="00365B98">
        <w:rPr>
          <w:rFonts w:ascii="Times New Roman" w:hAnsi="Times New Roman" w:cs="Times New Roman"/>
          <w:sz w:val="24"/>
          <w:szCs w:val="24"/>
        </w:rPr>
        <w:t xml:space="preserve">Young children </w:t>
      </w:r>
      <w:r w:rsidR="00D96BD5">
        <w:rPr>
          <w:rFonts w:ascii="Times New Roman" w:hAnsi="Times New Roman" w:cs="Times New Roman"/>
          <w:sz w:val="24"/>
          <w:szCs w:val="24"/>
        </w:rPr>
        <w:t>cannot</w:t>
      </w:r>
      <w:r w:rsidR="00365B98">
        <w:rPr>
          <w:rFonts w:ascii="Times New Roman" w:hAnsi="Times New Roman" w:cs="Times New Roman"/>
          <w:sz w:val="24"/>
          <w:szCs w:val="24"/>
        </w:rPr>
        <w:t xml:space="preserve"> successfully apply the</w:t>
      </w:r>
      <w:r>
        <w:rPr>
          <w:rFonts w:ascii="Times New Roman" w:hAnsi="Times New Roman" w:cs="Times New Roman"/>
          <w:sz w:val="24"/>
          <w:szCs w:val="24"/>
        </w:rPr>
        <w:t xml:space="preserve"> </w:t>
      </w:r>
      <w:r w:rsidR="00365B98">
        <w:rPr>
          <w:rFonts w:ascii="Times New Roman" w:hAnsi="Times New Roman" w:cs="Times New Roman"/>
          <w:sz w:val="24"/>
          <w:szCs w:val="24"/>
        </w:rPr>
        <w:t>f</w:t>
      </w:r>
      <w:r>
        <w:rPr>
          <w:rFonts w:ascii="Times New Roman" w:hAnsi="Times New Roman" w:cs="Times New Roman"/>
          <w:sz w:val="24"/>
          <w:szCs w:val="24"/>
        </w:rPr>
        <w:t xml:space="preserve">ormer method </w:t>
      </w:r>
      <w:r w:rsidR="00365B98">
        <w:rPr>
          <w:rFonts w:ascii="Times New Roman" w:hAnsi="Times New Roman" w:cs="Times New Roman"/>
          <w:sz w:val="24"/>
          <w:szCs w:val="24"/>
        </w:rPr>
        <w:t xml:space="preserve">as it requires </w:t>
      </w:r>
      <w:r w:rsidR="00D96BD5">
        <w:rPr>
          <w:rFonts w:ascii="Times New Roman" w:hAnsi="Times New Roman" w:cs="Times New Roman"/>
          <w:sz w:val="24"/>
          <w:szCs w:val="24"/>
        </w:rPr>
        <w:t>much</w:t>
      </w:r>
      <w:r w:rsidR="00365B98">
        <w:rPr>
          <w:rFonts w:ascii="Times New Roman" w:hAnsi="Times New Roman" w:cs="Times New Roman"/>
          <w:sz w:val="24"/>
          <w:szCs w:val="24"/>
        </w:rPr>
        <w:t xml:space="preserve"> energy and skill. Precisely, all methods of facing an active shooting remain valid depending on the circumstances surrounding the scene and personal level of coordination. At the local level, people must get taught on the various methods of remaining calm and safe or at least alive. Running requires an individual to attempt an evacuation without facing the shooters whether other people agree or not. The evacuation means </w:t>
      </w:r>
      <w:r w:rsidR="00D96BD5">
        <w:rPr>
          <w:rFonts w:ascii="Times New Roman" w:hAnsi="Times New Roman" w:cs="Times New Roman"/>
          <w:sz w:val="24"/>
          <w:szCs w:val="24"/>
        </w:rPr>
        <w:t>no carrying</w:t>
      </w:r>
      <w:r w:rsidR="00365B98">
        <w:rPr>
          <w:rFonts w:ascii="Times New Roman" w:hAnsi="Times New Roman" w:cs="Times New Roman"/>
          <w:sz w:val="24"/>
          <w:szCs w:val="24"/>
        </w:rPr>
        <w:t xml:space="preserve"> luggage or phones but I safe someone can call the 911 and inform them the current location of attack and happenings. The next solution in case of no exit requires hiding from the shooters view by locking doors, remaining silent and keeping doors for back exit open to avoid getting trapped. </w:t>
      </w:r>
    </w:p>
    <w:p w:rsidR="008D4AB8" w:rsidRDefault="00DB36F1"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cases where running and hiding do not apply, fighting a shooter remains the last option. </w:t>
      </w:r>
      <w:r w:rsidR="006516F9">
        <w:rPr>
          <w:rFonts w:ascii="Times New Roman" w:hAnsi="Times New Roman" w:cs="Times New Roman"/>
          <w:sz w:val="24"/>
          <w:szCs w:val="24"/>
        </w:rPr>
        <w:t xml:space="preserve">The method does not apply in cases of school children. </w:t>
      </w:r>
      <w:r w:rsidR="008D4AB8" w:rsidRPr="00061B49">
        <w:rPr>
          <w:rFonts w:ascii="Times New Roman" w:hAnsi="Times New Roman" w:cs="Times New Roman"/>
          <w:sz w:val="24"/>
          <w:szCs w:val="24"/>
        </w:rPr>
        <w:t xml:space="preserve">Prevention of active shooters also helps the society to cub </w:t>
      </w:r>
      <w:r w:rsidR="00C650A8" w:rsidRPr="00061B49">
        <w:rPr>
          <w:rFonts w:ascii="Times New Roman" w:hAnsi="Times New Roman" w:cs="Times New Roman"/>
          <w:sz w:val="24"/>
          <w:szCs w:val="24"/>
        </w:rPr>
        <w:t>underlying</w:t>
      </w:r>
      <w:r w:rsidR="008D4AB8" w:rsidRPr="00061B49">
        <w:rPr>
          <w:rFonts w:ascii="Times New Roman" w:hAnsi="Times New Roman" w:cs="Times New Roman"/>
          <w:sz w:val="24"/>
          <w:szCs w:val="24"/>
        </w:rPr>
        <w:t xml:space="preserve"> causes of the violence. Some of the </w:t>
      </w:r>
      <w:r w:rsidR="003C1356" w:rsidRPr="00061B49">
        <w:rPr>
          <w:rFonts w:ascii="Times New Roman" w:hAnsi="Times New Roman" w:cs="Times New Roman"/>
          <w:sz w:val="24"/>
          <w:szCs w:val="24"/>
        </w:rPr>
        <w:t xml:space="preserve">individuals involved with the gun at wrong areas and timelines could be addicts, face violent circumstances, harbor mental health issues or portray larger issues of concern like public health issues. </w:t>
      </w:r>
    </w:p>
    <w:p w:rsidR="004233F3" w:rsidRDefault="004233F3" w:rsidP="00F5316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conclusion</w:t>
      </w:r>
      <w:r w:rsidR="00B26C73">
        <w:rPr>
          <w:rFonts w:ascii="Times New Roman" w:hAnsi="Times New Roman" w:cs="Times New Roman"/>
          <w:sz w:val="24"/>
          <w:szCs w:val="24"/>
        </w:rPr>
        <w:t>,</w:t>
      </w:r>
      <w:r>
        <w:rPr>
          <w:rFonts w:ascii="Times New Roman" w:hAnsi="Times New Roman" w:cs="Times New Roman"/>
          <w:sz w:val="24"/>
          <w:szCs w:val="24"/>
        </w:rPr>
        <w:t xml:space="preserve"> </w:t>
      </w:r>
      <w:r w:rsidRPr="00061B49">
        <w:rPr>
          <w:rFonts w:ascii="Times New Roman" w:hAnsi="Times New Roman" w:cs="Times New Roman"/>
          <w:sz w:val="24"/>
          <w:szCs w:val="24"/>
        </w:rPr>
        <w:t>Gun possession among American citizens remains crucial as well as lethal but learning to stay safe in every corner of the country in case of active shootings requires a wide range of training.</w:t>
      </w:r>
      <w:r w:rsidR="00E4297B">
        <w:rPr>
          <w:rFonts w:ascii="Times New Roman" w:hAnsi="Times New Roman" w:cs="Times New Roman"/>
          <w:sz w:val="24"/>
          <w:szCs w:val="24"/>
        </w:rPr>
        <w:t xml:space="preserve"> The debates over gun ownerships and policies remain a controversial </w:t>
      </w:r>
      <w:r w:rsidR="00D96BD5">
        <w:rPr>
          <w:rFonts w:ascii="Times New Roman" w:hAnsi="Times New Roman" w:cs="Times New Roman"/>
          <w:sz w:val="24"/>
          <w:szCs w:val="24"/>
        </w:rPr>
        <w:t>topic over</w:t>
      </w:r>
      <w:r w:rsidR="004C7BFE">
        <w:rPr>
          <w:rFonts w:ascii="Times New Roman" w:hAnsi="Times New Roman" w:cs="Times New Roman"/>
          <w:sz w:val="24"/>
          <w:szCs w:val="24"/>
        </w:rPr>
        <w:t xml:space="preserve"> the years.</w:t>
      </w:r>
      <w:r w:rsidR="00E4297B">
        <w:rPr>
          <w:rFonts w:ascii="Times New Roman" w:hAnsi="Times New Roman" w:cs="Times New Roman"/>
          <w:sz w:val="24"/>
          <w:szCs w:val="24"/>
        </w:rPr>
        <w:t xml:space="preserve"> </w:t>
      </w:r>
      <w:r w:rsidR="00D96BD5">
        <w:rPr>
          <w:rFonts w:ascii="Times New Roman" w:hAnsi="Times New Roman" w:cs="Times New Roman"/>
          <w:sz w:val="24"/>
          <w:szCs w:val="24"/>
        </w:rPr>
        <w:t xml:space="preserve">In comparison to other developed countries, the United States with a population of less than 5% worldwide, owns the largest number of civilian firearms and registers the largest rates of homicides by gun shots. </w:t>
      </w:r>
    </w:p>
    <w:p w:rsidR="001D26AE" w:rsidRDefault="001D26A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D26AE" w:rsidRPr="001D26AE" w:rsidRDefault="001D26AE" w:rsidP="001D26AE">
      <w:pPr>
        <w:shd w:val="clear" w:color="auto" w:fill="FFFFFF"/>
        <w:spacing w:after="0" w:line="240" w:lineRule="auto"/>
        <w:jc w:val="center"/>
        <w:rPr>
          <w:rFonts w:ascii="Times New Roman" w:eastAsia="Times New Roman" w:hAnsi="Times New Roman" w:cs="Times New Roman"/>
          <w:color w:val="000000"/>
          <w:sz w:val="24"/>
          <w:szCs w:val="24"/>
        </w:rPr>
      </w:pPr>
      <w:bookmarkStart w:id="0" w:name="_GoBack"/>
      <w:bookmarkEnd w:id="0"/>
      <w:r w:rsidRPr="001D26AE">
        <w:rPr>
          <w:rFonts w:ascii="Times New Roman" w:eastAsia="Times New Roman" w:hAnsi="Times New Roman" w:cs="Times New Roman"/>
          <w:color w:val="000000"/>
          <w:sz w:val="24"/>
          <w:szCs w:val="24"/>
        </w:rPr>
        <w:lastRenderedPageBreak/>
        <w:t>Bibliography</w:t>
      </w:r>
    </w:p>
    <w:p w:rsidR="001D26AE" w:rsidRPr="001D26AE" w:rsidRDefault="001D26AE" w:rsidP="001D26AE">
      <w:pPr>
        <w:spacing w:after="0" w:line="240" w:lineRule="auto"/>
        <w:rPr>
          <w:rFonts w:ascii="Times New Roman" w:eastAsia="Times New Roman" w:hAnsi="Times New Roman" w:cs="Times New Roman"/>
          <w:sz w:val="24"/>
          <w:szCs w:val="24"/>
        </w:rPr>
      </w:pPr>
      <w:r w:rsidRPr="001D26AE">
        <w:rPr>
          <w:rFonts w:ascii="Times New Roman" w:eastAsia="Times New Roman" w:hAnsi="Times New Roman" w:cs="Times New Roman"/>
          <w:color w:val="000000"/>
          <w:sz w:val="24"/>
          <w:szCs w:val="24"/>
        </w:rPr>
        <w:br/>
      </w:r>
      <w:r w:rsidRPr="001D26AE">
        <w:rPr>
          <w:rFonts w:ascii="Times New Roman" w:eastAsia="Times New Roman" w:hAnsi="Times New Roman" w:cs="Times New Roman"/>
          <w:color w:val="000000"/>
          <w:sz w:val="24"/>
          <w:szCs w:val="24"/>
        </w:rPr>
        <w:br/>
      </w:r>
    </w:p>
    <w:p w:rsidR="001D26AE" w:rsidRPr="001D26AE" w:rsidRDefault="001D26AE" w:rsidP="001D26AE">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1D26AE">
        <w:rPr>
          <w:rFonts w:ascii="Times New Roman" w:eastAsia="Times New Roman" w:hAnsi="Times New Roman" w:cs="Times New Roman"/>
          <w:color w:val="000000"/>
          <w:sz w:val="24"/>
          <w:szCs w:val="24"/>
        </w:rPr>
        <w:t>"ISIS: the threat to homeland security." </w:t>
      </w:r>
      <w:r w:rsidRPr="001D26AE">
        <w:rPr>
          <w:rFonts w:ascii="Times New Roman" w:eastAsia="Times New Roman" w:hAnsi="Times New Roman" w:cs="Times New Roman"/>
          <w:i/>
          <w:iCs/>
          <w:color w:val="000000"/>
          <w:sz w:val="24"/>
          <w:szCs w:val="24"/>
        </w:rPr>
        <w:t>Strategic Comments</w:t>
      </w:r>
      <w:r w:rsidRPr="001D26AE">
        <w:rPr>
          <w:rFonts w:ascii="Times New Roman" w:eastAsia="Times New Roman" w:hAnsi="Times New Roman" w:cs="Times New Roman"/>
          <w:color w:val="000000"/>
          <w:sz w:val="24"/>
          <w:szCs w:val="24"/>
        </w:rPr>
        <w:t> 20, no. 7 (2014), x-xi. doi:10.1080/13567888.2014.983354.</w:t>
      </w:r>
    </w:p>
    <w:p w:rsidR="001D26AE" w:rsidRPr="001D26AE" w:rsidRDefault="001D26AE" w:rsidP="001D26AE">
      <w:pPr>
        <w:spacing w:after="0" w:line="240" w:lineRule="auto"/>
        <w:rPr>
          <w:rFonts w:ascii="Times New Roman" w:eastAsia="Times New Roman" w:hAnsi="Times New Roman" w:cs="Times New Roman"/>
          <w:sz w:val="24"/>
          <w:szCs w:val="24"/>
        </w:rPr>
      </w:pPr>
      <w:r w:rsidRPr="001D26AE">
        <w:rPr>
          <w:rFonts w:ascii="Times New Roman" w:eastAsia="Times New Roman" w:hAnsi="Times New Roman" w:cs="Times New Roman"/>
          <w:color w:val="000000"/>
          <w:sz w:val="24"/>
          <w:szCs w:val="24"/>
        </w:rPr>
        <w:br/>
      </w:r>
    </w:p>
    <w:p w:rsidR="001D26AE" w:rsidRPr="001D26AE" w:rsidRDefault="001D26AE" w:rsidP="001D26AE">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1D26AE">
        <w:rPr>
          <w:rFonts w:ascii="Times New Roman" w:eastAsia="Times New Roman" w:hAnsi="Times New Roman" w:cs="Times New Roman"/>
          <w:color w:val="000000"/>
          <w:sz w:val="24"/>
          <w:szCs w:val="24"/>
        </w:rPr>
        <w:t>Leiter, Michael. "Statement for Record Senate Homeland Security and Government Affairs Committee. Nine Years after 9/11: Confronting the Terrorist Threat to the Homeland." 2010. doi:10.21236/ada530466.</w:t>
      </w:r>
    </w:p>
    <w:p w:rsidR="001D26AE" w:rsidRPr="00061B49" w:rsidRDefault="001D26AE" w:rsidP="00F53166">
      <w:pPr>
        <w:spacing w:after="0" w:line="480" w:lineRule="auto"/>
        <w:ind w:firstLine="720"/>
        <w:jc w:val="both"/>
        <w:rPr>
          <w:rFonts w:ascii="Times New Roman" w:hAnsi="Times New Roman" w:cs="Times New Roman"/>
          <w:sz w:val="24"/>
          <w:szCs w:val="24"/>
        </w:rPr>
      </w:pPr>
    </w:p>
    <w:sectPr w:rsidR="001D26AE" w:rsidRPr="00061B49" w:rsidSect="00C650A8">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096" w:rsidRDefault="00A21096" w:rsidP="00C650A8">
      <w:pPr>
        <w:spacing w:after="0" w:line="240" w:lineRule="auto"/>
      </w:pPr>
      <w:r>
        <w:separator/>
      </w:r>
    </w:p>
  </w:endnote>
  <w:endnote w:type="continuationSeparator" w:id="0">
    <w:p w:rsidR="00A21096" w:rsidRDefault="00A21096" w:rsidP="00C6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096" w:rsidRDefault="00A21096" w:rsidP="00C650A8">
      <w:pPr>
        <w:spacing w:after="0" w:line="240" w:lineRule="auto"/>
      </w:pPr>
      <w:r>
        <w:separator/>
      </w:r>
    </w:p>
  </w:footnote>
  <w:footnote w:type="continuationSeparator" w:id="0">
    <w:p w:rsidR="00A21096" w:rsidRDefault="00A21096" w:rsidP="00C650A8">
      <w:pPr>
        <w:spacing w:after="0" w:line="240" w:lineRule="auto"/>
      </w:pPr>
      <w:r>
        <w:continuationSeparator/>
      </w:r>
    </w:p>
  </w:footnote>
  <w:footnote w:id="1">
    <w:p w:rsidR="001D26AE" w:rsidRDefault="001D26AE">
      <w:pPr>
        <w:pStyle w:val="FootnoteText"/>
      </w:pPr>
      <w:r>
        <w:rPr>
          <w:rStyle w:val="FootnoteReference"/>
        </w:rPr>
        <w:footnoteRef/>
      </w:r>
      <w:r>
        <w:t xml:space="preserve"> </w:t>
      </w:r>
      <w:r>
        <w:rPr>
          <w:rFonts w:ascii="Verdana" w:hAnsi="Verdana"/>
          <w:color w:val="333333"/>
          <w:sz w:val="18"/>
          <w:szCs w:val="18"/>
          <w:shd w:val="clear" w:color="auto" w:fill="FFFFFF"/>
        </w:rPr>
        <w:t>ISIS: the threat to homeland security," </w:t>
      </w:r>
      <w:r>
        <w:rPr>
          <w:rStyle w:val="Emphasis"/>
          <w:rFonts w:ascii="Verdana" w:hAnsi="Verdana"/>
          <w:color w:val="333333"/>
          <w:sz w:val="18"/>
          <w:szCs w:val="18"/>
          <w:shd w:val="clear" w:color="auto" w:fill="FFFFFF"/>
        </w:rPr>
        <w:t>Strategic Comments</w:t>
      </w:r>
      <w:r>
        <w:rPr>
          <w:rFonts w:ascii="Verdana" w:hAnsi="Verdana"/>
          <w:color w:val="333333"/>
          <w:sz w:val="18"/>
          <w:szCs w:val="18"/>
          <w:shd w:val="clear" w:color="auto" w:fill="FFFFFF"/>
        </w:rPr>
        <w:t> 20, no. 7 (2014)</w:t>
      </w:r>
    </w:p>
  </w:footnote>
  <w:footnote w:id="2">
    <w:p w:rsidR="001D26AE" w:rsidRDefault="001D26AE">
      <w:pPr>
        <w:pStyle w:val="FootnoteText"/>
      </w:pPr>
      <w:r>
        <w:rPr>
          <w:rStyle w:val="FootnoteReference"/>
        </w:rPr>
        <w:footnoteRef/>
      </w:r>
      <w:r>
        <w:t xml:space="preserve"> </w:t>
      </w:r>
      <w:r>
        <w:rPr>
          <w:rFonts w:ascii="Verdana" w:hAnsi="Verdana"/>
          <w:color w:val="333333"/>
          <w:sz w:val="18"/>
          <w:szCs w:val="18"/>
          <w:shd w:val="clear" w:color="auto" w:fill="FFFFFF"/>
        </w:rPr>
        <w:t>Michael Leiter, "Statement for Record Senate Homeland Security and Government Affairs Committee. Nine Years after 9/11: Confronting the Terrorist Threat to the Homeland," 2010, </w:t>
      </w:r>
      <w:r>
        <w:rPr>
          <w:rStyle w:val="gray"/>
          <w:rFonts w:ascii="Verdana" w:hAnsi="Verdana"/>
          <w:color w:val="808080"/>
          <w:sz w:val="18"/>
          <w:szCs w:val="18"/>
          <w:shd w:val="clear" w:color="auto" w:fill="FFFFFF"/>
        </w:rPr>
        <w:t>xx</w:t>
      </w:r>
      <w:r>
        <w:rPr>
          <w:rFonts w:ascii="Verdana" w:hAnsi="Verdana"/>
          <w:color w:val="333333"/>
          <w:sz w:val="18"/>
          <w:szCs w:val="18"/>
          <w:shd w:val="clear" w:color="auto" w:fill="FFFFFF"/>
        </w:rPr>
        <w:t>, doi:10.21236/ada530466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35797"/>
      <w:docPartObj>
        <w:docPartGallery w:val="Page Numbers (Top of Page)"/>
        <w:docPartUnique/>
      </w:docPartObj>
    </w:sdtPr>
    <w:sdtEndPr/>
    <w:sdtContent>
      <w:p w:rsidR="006516F9" w:rsidRDefault="00A21096">
        <w:pPr>
          <w:pStyle w:val="Header"/>
          <w:jc w:val="right"/>
        </w:pPr>
        <w:r>
          <w:fldChar w:fldCharType="begin"/>
        </w:r>
        <w:r>
          <w:instrText xml:space="preserve"> PAGE   \* MERGEFORMAT </w:instrText>
        </w:r>
        <w:r>
          <w:fldChar w:fldCharType="separate"/>
        </w:r>
        <w:r w:rsidR="006516F9">
          <w:rPr>
            <w:noProof/>
          </w:rPr>
          <w:t>1</w:t>
        </w:r>
        <w:r>
          <w:rPr>
            <w:noProof/>
          </w:rPr>
          <w:fldChar w:fldCharType="end"/>
        </w:r>
      </w:p>
    </w:sdtContent>
  </w:sdt>
  <w:p w:rsidR="006516F9" w:rsidRDefault="006516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B8"/>
    <w:rsid w:val="00061B49"/>
    <w:rsid w:val="001D26AE"/>
    <w:rsid w:val="002F35D2"/>
    <w:rsid w:val="00365B98"/>
    <w:rsid w:val="003C1356"/>
    <w:rsid w:val="004233F3"/>
    <w:rsid w:val="004C7BFE"/>
    <w:rsid w:val="0057137C"/>
    <w:rsid w:val="005F0ED5"/>
    <w:rsid w:val="006516F9"/>
    <w:rsid w:val="006536B8"/>
    <w:rsid w:val="006A7AE1"/>
    <w:rsid w:val="007D7EDE"/>
    <w:rsid w:val="008D4AB8"/>
    <w:rsid w:val="00A21096"/>
    <w:rsid w:val="00B2545E"/>
    <w:rsid w:val="00B26C73"/>
    <w:rsid w:val="00B573CE"/>
    <w:rsid w:val="00B97FFE"/>
    <w:rsid w:val="00C650A8"/>
    <w:rsid w:val="00D96BD5"/>
    <w:rsid w:val="00DB36F1"/>
    <w:rsid w:val="00E4297B"/>
    <w:rsid w:val="00F53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FEC3"/>
  <w15:docId w15:val="{8BD752B8-8BBE-44E0-8E75-5968B51D7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0A8"/>
  </w:style>
  <w:style w:type="paragraph" w:styleId="Footer">
    <w:name w:val="footer"/>
    <w:basedOn w:val="Normal"/>
    <w:link w:val="FooterChar"/>
    <w:uiPriority w:val="99"/>
    <w:unhideWhenUsed/>
    <w:rsid w:val="00C6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0A8"/>
  </w:style>
  <w:style w:type="paragraph" w:styleId="FootnoteText">
    <w:name w:val="footnote text"/>
    <w:basedOn w:val="Normal"/>
    <w:link w:val="FootnoteTextChar"/>
    <w:uiPriority w:val="99"/>
    <w:semiHidden/>
    <w:unhideWhenUsed/>
    <w:rsid w:val="001D26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26AE"/>
    <w:rPr>
      <w:sz w:val="20"/>
      <w:szCs w:val="20"/>
    </w:rPr>
  </w:style>
  <w:style w:type="character" w:styleId="FootnoteReference">
    <w:name w:val="footnote reference"/>
    <w:basedOn w:val="DefaultParagraphFont"/>
    <w:uiPriority w:val="99"/>
    <w:semiHidden/>
    <w:unhideWhenUsed/>
    <w:rsid w:val="001D26AE"/>
    <w:rPr>
      <w:vertAlign w:val="superscript"/>
    </w:rPr>
  </w:style>
  <w:style w:type="character" w:styleId="Emphasis">
    <w:name w:val="Emphasis"/>
    <w:basedOn w:val="DefaultParagraphFont"/>
    <w:uiPriority w:val="20"/>
    <w:qFormat/>
    <w:rsid w:val="001D26AE"/>
    <w:rPr>
      <w:i/>
      <w:iCs/>
    </w:rPr>
  </w:style>
  <w:style w:type="character" w:customStyle="1" w:styleId="gray">
    <w:name w:val="gray"/>
    <w:basedOn w:val="DefaultParagraphFont"/>
    <w:rsid w:val="001D26AE"/>
  </w:style>
  <w:style w:type="paragraph" w:customStyle="1" w:styleId="cpformat">
    <w:name w:val="cpformat"/>
    <w:basedOn w:val="Normal"/>
    <w:rsid w:val="001D26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46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E698F-0EE6-4ED0-850D-0D3ED0AF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2019-03-06T23:12:00Z</dcterms:created>
  <dcterms:modified xsi:type="dcterms:W3CDTF">2019-03-06T23:12:00Z</dcterms:modified>
</cp:coreProperties>
</file>